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5479" w:rsidRPr="001E238E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1E238E">
        <w:rPr>
          <w:rFonts w:ascii="Times New Roman" w:hAnsi="Times New Roman" w:cs="Times New Roman"/>
          <w:bCs/>
          <w:sz w:val="28"/>
          <w:szCs w:val="28"/>
        </w:rPr>
        <w:t>ТЕРРИТОРИАЛЬНАЯ ПРОГРАММА</w:t>
      </w:r>
    </w:p>
    <w:p w:rsidR="00D75479" w:rsidRPr="001E238E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238E">
        <w:rPr>
          <w:rFonts w:ascii="Times New Roman" w:hAnsi="Times New Roman" w:cs="Times New Roman"/>
          <w:bCs/>
          <w:sz w:val="28"/>
          <w:szCs w:val="28"/>
        </w:rPr>
        <w:t xml:space="preserve">государственных гарантий </w:t>
      </w:r>
      <w:proofErr w:type="gramStart"/>
      <w:r w:rsidRPr="001E238E">
        <w:rPr>
          <w:rFonts w:ascii="Times New Roman" w:hAnsi="Times New Roman" w:cs="Times New Roman"/>
          <w:bCs/>
          <w:sz w:val="28"/>
          <w:szCs w:val="28"/>
        </w:rPr>
        <w:t>бесплатного</w:t>
      </w:r>
      <w:proofErr w:type="gramEnd"/>
    </w:p>
    <w:p w:rsidR="00D75479" w:rsidRPr="001E238E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238E">
        <w:rPr>
          <w:rFonts w:ascii="Times New Roman" w:hAnsi="Times New Roman" w:cs="Times New Roman"/>
          <w:bCs/>
          <w:sz w:val="28"/>
          <w:szCs w:val="28"/>
        </w:rPr>
        <w:t xml:space="preserve"> оказания гражданам </w:t>
      </w:r>
      <w:proofErr w:type="gramStart"/>
      <w:r w:rsidRPr="001E238E">
        <w:rPr>
          <w:rFonts w:ascii="Times New Roman" w:hAnsi="Times New Roman" w:cs="Times New Roman"/>
          <w:bCs/>
          <w:sz w:val="28"/>
          <w:szCs w:val="28"/>
        </w:rPr>
        <w:t>медицинской</w:t>
      </w:r>
      <w:proofErr w:type="gramEnd"/>
      <w:r w:rsidRPr="001E238E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D75479" w:rsidRPr="001E238E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238E">
        <w:rPr>
          <w:rFonts w:ascii="Times New Roman" w:hAnsi="Times New Roman" w:cs="Times New Roman"/>
          <w:bCs/>
          <w:sz w:val="28"/>
          <w:szCs w:val="28"/>
        </w:rPr>
        <w:t xml:space="preserve">помощи на территории Кировской </w:t>
      </w:r>
    </w:p>
    <w:p w:rsidR="00D75479" w:rsidRPr="001E238E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E238E">
        <w:rPr>
          <w:rFonts w:ascii="Times New Roman" w:hAnsi="Times New Roman" w:cs="Times New Roman"/>
          <w:bCs/>
          <w:sz w:val="28"/>
          <w:szCs w:val="28"/>
        </w:rPr>
        <w:t xml:space="preserve">области </w:t>
      </w:r>
      <w:r w:rsidRPr="001E238E">
        <w:rPr>
          <w:rFonts w:ascii="Times New Roman" w:hAnsi="Times New Roman" w:cs="Times New Roman"/>
          <w:bCs/>
          <w:spacing w:val="-2"/>
          <w:sz w:val="28"/>
          <w:szCs w:val="28"/>
        </w:rPr>
        <w:t xml:space="preserve">на 2020 год </w:t>
      </w:r>
      <w:r w:rsidRPr="001E238E">
        <w:rPr>
          <w:rFonts w:ascii="Times New Roman" w:hAnsi="Times New Roman" w:cs="Times New Roman"/>
          <w:bCs/>
          <w:sz w:val="28"/>
          <w:szCs w:val="28"/>
        </w:rPr>
        <w:t xml:space="preserve">и </w:t>
      </w:r>
      <w:proofErr w:type="gramStart"/>
      <w:r w:rsidRPr="001E238E">
        <w:rPr>
          <w:rFonts w:ascii="Times New Roman" w:hAnsi="Times New Roman" w:cs="Times New Roman"/>
          <w:bCs/>
          <w:sz w:val="28"/>
          <w:szCs w:val="28"/>
        </w:rPr>
        <w:t>на</w:t>
      </w:r>
      <w:proofErr w:type="gramEnd"/>
      <w:r w:rsidRPr="001E238E">
        <w:rPr>
          <w:rFonts w:ascii="Times New Roman" w:hAnsi="Times New Roman" w:cs="Times New Roman"/>
          <w:bCs/>
          <w:sz w:val="28"/>
          <w:szCs w:val="28"/>
        </w:rPr>
        <w:t xml:space="preserve"> плановый </w:t>
      </w:r>
    </w:p>
    <w:p w:rsidR="00D75479" w:rsidRPr="00D75479" w:rsidRDefault="00D75479" w:rsidP="00D75479">
      <w:pPr>
        <w:shd w:val="clear" w:color="auto" w:fill="FFFFFF"/>
        <w:spacing w:after="0" w:line="240" w:lineRule="auto"/>
        <w:jc w:val="right"/>
        <w:rPr>
          <w:rFonts w:ascii="Times New Roman" w:hAnsi="Times New Roman" w:cs="Times New Roman"/>
          <w:b/>
          <w:bCs/>
          <w:spacing w:val="-2"/>
          <w:sz w:val="28"/>
          <w:szCs w:val="28"/>
        </w:rPr>
      </w:pPr>
      <w:r w:rsidRPr="001E238E">
        <w:rPr>
          <w:rFonts w:ascii="Times New Roman" w:hAnsi="Times New Roman" w:cs="Times New Roman"/>
          <w:bCs/>
          <w:sz w:val="28"/>
          <w:szCs w:val="28"/>
        </w:rPr>
        <w:t>период 2021 и 2022 годов</w:t>
      </w:r>
      <w:bookmarkEnd w:id="0"/>
    </w:p>
    <w:p w:rsidR="00D75479" w:rsidRPr="001E238E" w:rsidRDefault="00D75479" w:rsidP="00D75479">
      <w:pPr>
        <w:pStyle w:val="Style5"/>
        <w:widowControl/>
        <w:spacing w:line="425" w:lineRule="exact"/>
        <w:ind w:right="86" w:firstLine="713"/>
        <w:rPr>
          <w:rStyle w:val="FontStyle93"/>
        </w:rPr>
      </w:pPr>
    </w:p>
    <w:p w:rsidR="00D75479" w:rsidRPr="001E238E" w:rsidRDefault="00D75479" w:rsidP="00D75479">
      <w:pPr>
        <w:pStyle w:val="Style5"/>
        <w:widowControl/>
        <w:spacing w:line="425" w:lineRule="exact"/>
        <w:ind w:right="86" w:firstLine="713"/>
        <w:rPr>
          <w:rStyle w:val="FontStyle93"/>
        </w:rPr>
      </w:pPr>
    </w:p>
    <w:p w:rsidR="00D75479" w:rsidRPr="00D75479" w:rsidRDefault="00D75479" w:rsidP="00D75479">
      <w:pPr>
        <w:pStyle w:val="Style5"/>
        <w:widowControl/>
        <w:spacing w:line="425" w:lineRule="exact"/>
        <w:ind w:right="86" w:firstLine="713"/>
        <w:rPr>
          <w:rStyle w:val="FontStyle93"/>
          <w:sz w:val="28"/>
          <w:szCs w:val="28"/>
        </w:rPr>
      </w:pPr>
      <w:r w:rsidRPr="008538CD">
        <w:rPr>
          <w:rStyle w:val="FontStyle93"/>
          <w:b/>
          <w:sz w:val="28"/>
          <w:szCs w:val="28"/>
        </w:rPr>
        <w:t>3.12. Сроки ожидания медицинской помощи</w:t>
      </w:r>
      <w:r w:rsidRPr="00D75479">
        <w:rPr>
          <w:rStyle w:val="FontStyle93"/>
          <w:sz w:val="28"/>
          <w:szCs w:val="28"/>
        </w:rPr>
        <w:t>, оказываемой в плановой форме, в том числе сроки ожидания оказания медицинской помощи в стаци</w:t>
      </w:r>
      <w:r w:rsidRPr="00D75479">
        <w:rPr>
          <w:rStyle w:val="FontStyle93"/>
          <w:sz w:val="28"/>
          <w:szCs w:val="28"/>
        </w:rPr>
        <w:softHyphen/>
        <w:t>онарных условиях, проведения отдельных диагностических обследований, а также консультаций врачей-специалистов составляют:</w:t>
      </w:r>
    </w:p>
    <w:p w:rsidR="00D75479" w:rsidRPr="00D75479" w:rsidRDefault="00D75479" w:rsidP="00D75479">
      <w:pPr>
        <w:pStyle w:val="Style5"/>
        <w:widowControl/>
        <w:spacing w:line="425" w:lineRule="exact"/>
        <w:ind w:left="7" w:right="86" w:firstLine="713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первичной медико-санитарной помощи в неотложной форме - не бо</w:t>
      </w:r>
      <w:r w:rsidRPr="00D75479">
        <w:rPr>
          <w:rStyle w:val="FontStyle93"/>
          <w:sz w:val="28"/>
          <w:szCs w:val="28"/>
        </w:rPr>
        <w:softHyphen/>
        <w:t>лее 2 часов с момента обращения пациента в медицинскую организацию;</w:t>
      </w:r>
    </w:p>
    <w:p w:rsidR="00D75479" w:rsidRPr="00D75479" w:rsidRDefault="00D75479" w:rsidP="00D75479">
      <w:pPr>
        <w:pStyle w:val="Style5"/>
        <w:widowControl/>
        <w:spacing w:line="425" w:lineRule="exact"/>
        <w:ind w:left="14" w:right="79" w:firstLine="706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приема врачами-терапевтами участковыми, врачами общей практики (семейными врачами), врачами-педиатрами участковыми - не более 24 часов с момента обращения пациента в медицинскую организацию;</w:t>
      </w:r>
    </w:p>
    <w:p w:rsidR="00D75479" w:rsidRPr="00D75479" w:rsidRDefault="00D75479" w:rsidP="00D75479">
      <w:pPr>
        <w:pStyle w:val="Style5"/>
        <w:widowControl/>
        <w:spacing w:line="425" w:lineRule="exact"/>
        <w:ind w:left="22" w:right="72" w:firstLine="713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проведения консультаций врачей-специалистов (за исключением подо</w:t>
      </w:r>
      <w:r w:rsidRPr="00D75479">
        <w:rPr>
          <w:rStyle w:val="FontStyle93"/>
          <w:sz w:val="28"/>
          <w:szCs w:val="28"/>
        </w:rPr>
        <w:softHyphen/>
        <w:t>зрения на онкологическое заболевание) - не более 14 рабочих дней со дня обращения пациента в медицинскую организацию;</w:t>
      </w:r>
    </w:p>
    <w:p w:rsidR="00D75479" w:rsidRPr="00D75479" w:rsidRDefault="00D75479" w:rsidP="00D75479">
      <w:pPr>
        <w:pStyle w:val="Style5"/>
        <w:widowControl/>
        <w:spacing w:line="425" w:lineRule="exact"/>
        <w:ind w:left="29" w:right="58" w:firstLine="706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проведения консультаций врачей-специалистов в случае подозрения на онкологическое заболевание - не более 3 рабочих дней;</w:t>
      </w:r>
    </w:p>
    <w:p w:rsidR="00D75479" w:rsidRPr="00D75479" w:rsidRDefault="00D75479" w:rsidP="00D75479">
      <w:pPr>
        <w:pStyle w:val="Style5"/>
        <w:widowControl/>
        <w:spacing w:line="425" w:lineRule="exact"/>
        <w:ind w:left="22" w:right="50" w:firstLine="698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проведения диагностических инструментальных (рентгенографические исследования, включая маммографию, функциональная диагностика, ультра</w:t>
      </w:r>
      <w:r w:rsidRPr="00D75479">
        <w:rPr>
          <w:rStyle w:val="FontStyle93"/>
          <w:sz w:val="28"/>
          <w:szCs w:val="28"/>
        </w:rPr>
        <w:softHyphen/>
        <w:t>звуковые исследования) и лабораторных исследований при оказании первич</w:t>
      </w:r>
      <w:r w:rsidRPr="00D75479">
        <w:rPr>
          <w:rStyle w:val="FontStyle93"/>
          <w:sz w:val="28"/>
          <w:szCs w:val="28"/>
        </w:rPr>
        <w:softHyphen/>
        <w:t>ной медико-санитарной помощи, а также сроки установления диагноза онко</w:t>
      </w:r>
      <w:r w:rsidRPr="00D75479">
        <w:rPr>
          <w:rStyle w:val="FontStyle93"/>
          <w:sz w:val="28"/>
          <w:szCs w:val="28"/>
        </w:rPr>
        <w:softHyphen/>
        <w:t>логического заболевания - не более 14 рабочих дней со дня назначения ис</w:t>
      </w:r>
      <w:r w:rsidRPr="00D75479">
        <w:rPr>
          <w:rStyle w:val="FontStyle93"/>
          <w:sz w:val="28"/>
          <w:szCs w:val="28"/>
        </w:rPr>
        <w:softHyphen/>
        <w:t>следований (за исключением исследований при подозрении на онкологиче</w:t>
      </w:r>
      <w:r w:rsidRPr="00D75479">
        <w:rPr>
          <w:rStyle w:val="FontStyle93"/>
          <w:sz w:val="28"/>
          <w:szCs w:val="28"/>
        </w:rPr>
        <w:softHyphen/>
        <w:t>ское заболевание);</w:t>
      </w:r>
    </w:p>
    <w:p w:rsidR="00D75479" w:rsidRPr="00D75479" w:rsidRDefault="00D75479" w:rsidP="00D75479">
      <w:pPr>
        <w:pStyle w:val="Style5"/>
        <w:widowControl/>
        <w:spacing w:line="425" w:lineRule="exact"/>
        <w:ind w:left="36" w:right="7" w:firstLine="713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проведения компьютерной томографии (включая однофотонную эмис</w:t>
      </w:r>
      <w:r w:rsidRPr="00D75479">
        <w:rPr>
          <w:rStyle w:val="FontStyle93"/>
          <w:sz w:val="28"/>
          <w:szCs w:val="28"/>
        </w:rPr>
        <w:softHyphen/>
        <w:t>сионную компьютерную томографию), магнитно-резонансной томографии и ангиографии при оказании первичной медико-санитарной помощи (за ис</w:t>
      </w:r>
      <w:r w:rsidRPr="00D75479">
        <w:rPr>
          <w:rStyle w:val="FontStyle93"/>
          <w:sz w:val="28"/>
          <w:szCs w:val="28"/>
        </w:rPr>
        <w:softHyphen/>
        <w:t>ключением исследований при подозрении на онкологическое заболевание) - не более 14 рабочих дней со дня назначения;</w:t>
      </w:r>
    </w:p>
    <w:p w:rsidR="00D75479" w:rsidRPr="00D75479" w:rsidRDefault="00D75479" w:rsidP="00D75479">
      <w:pPr>
        <w:pStyle w:val="Style5"/>
        <w:widowControl/>
        <w:spacing w:line="425" w:lineRule="exact"/>
        <w:ind w:left="43" w:firstLine="706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проведения диагностических инструментальных и лабораторных ис</w:t>
      </w:r>
      <w:r w:rsidRPr="00D75479">
        <w:rPr>
          <w:rStyle w:val="FontStyle93"/>
          <w:sz w:val="28"/>
          <w:szCs w:val="28"/>
        </w:rPr>
        <w:softHyphen/>
        <w:t>следований для пациентов с подозрением на онкологические заболевания - не более 7 рабочих дней со дня назначения;</w:t>
      </w:r>
    </w:p>
    <w:p w:rsidR="00D75479" w:rsidRPr="00D75479" w:rsidRDefault="00D75479" w:rsidP="00D75479">
      <w:pPr>
        <w:pStyle w:val="Style5"/>
        <w:widowControl/>
        <w:spacing w:line="425" w:lineRule="exact"/>
        <w:ind w:left="58" w:right="7" w:firstLine="706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lastRenderedPageBreak/>
        <w:t>срок установления диспансерного наблюдения врача-онколога за па</w:t>
      </w:r>
      <w:r w:rsidRPr="00D75479">
        <w:rPr>
          <w:rStyle w:val="FontStyle93"/>
          <w:sz w:val="28"/>
          <w:szCs w:val="28"/>
        </w:rPr>
        <w:softHyphen/>
        <w:t>циентом с выявленным онкологическим заболеванием не должен превышать</w:t>
      </w:r>
    </w:p>
    <w:p w:rsidR="00D75479" w:rsidRPr="00D75479" w:rsidRDefault="00D75479" w:rsidP="00D75479">
      <w:pPr>
        <w:pStyle w:val="Style5"/>
        <w:widowControl/>
        <w:spacing w:line="425" w:lineRule="exact"/>
        <w:ind w:right="101" w:firstLine="0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3 рабочих дней с момента постановки диагноза онкологического заболева</w:t>
      </w:r>
      <w:r w:rsidRPr="00D75479">
        <w:rPr>
          <w:rStyle w:val="FontStyle93"/>
          <w:sz w:val="28"/>
          <w:szCs w:val="28"/>
        </w:rPr>
        <w:softHyphen/>
        <w:t>ния;</w:t>
      </w:r>
    </w:p>
    <w:p w:rsidR="00D75479" w:rsidRPr="00D75479" w:rsidRDefault="00D75479" w:rsidP="00D75479">
      <w:pPr>
        <w:pStyle w:val="Style5"/>
        <w:widowControl/>
        <w:spacing w:line="425" w:lineRule="exact"/>
        <w:ind w:right="86" w:firstLine="706"/>
        <w:rPr>
          <w:rStyle w:val="FontStyle93"/>
          <w:sz w:val="28"/>
          <w:szCs w:val="28"/>
        </w:rPr>
      </w:pPr>
      <w:proofErr w:type="gramStart"/>
      <w:r w:rsidRPr="00D75479">
        <w:rPr>
          <w:rStyle w:val="FontStyle93"/>
          <w:sz w:val="28"/>
          <w:szCs w:val="28"/>
        </w:rPr>
        <w:t>ожидания оказания специализированной, за исключением высокотех</w:t>
      </w:r>
      <w:r w:rsidRPr="00D75479">
        <w:rPr>
          <w:rStyle w:val="FontStyle93"/>
          <w:sz w:val="28"/>
          <w:szCs w:val="28"/>
        </w:rPr>
        <w:softHyphen/>
        <w:t>нологичной, медицинской помощи, в том числе для лиц, находящихся в ста</w:t>
      </w:r>
      <w:r w:rsidRPr="00D75479">
        <w:rPr>
          <w:rStyle w:val="FontStyle93"/>
          <w:sz w:val="28"/>
          <w:szCs w:val="28"/>
        </w:rPr>
        <w:softHyphen/>
        <w:t>ционарных организациях социального обслуживания, - не более 14 рабочих дней со дня выдачи лечащим врачом направления на госпитализацию, а для пациентов с онкологическими заболеваниями - не более 7 рабочих дней с момента гистологической верификации опухоли или с момента установления предварительного диагноза заболевания (состояния).</w:t>
      </w:r>
      <w:proofErr w:type="gramEnd"/>
    </w:p>
    <w:p w:rsidR="00D75479" w:rsidRPr="00D75479" w:rsidRDefault="00D75479" w:rsidP="00D75479">
      <w:pPr>
        <w:pStyle w:val="Style5"/>
        <w:widowControl/>
        <w:spacing w:line="425" w:lineRule="exact"/>
        <w:ind w:left="22" w:right="65" w:firstLine="698"/>
        <w:rPr>
          <w:rStyle w:val="FontStyle93"/>
          <w:sz w:val="28"/>
          <w:szCs w:val="28"/>
        </w:rPr>
      </w:pPr>
      <w:proofErr w:type="gramStart"/>
      <w:r w:rsidRPr="00D75479">
        <w:rPr>
          <w:rStyle w:val="FontStyle93"/>
          <w:sz w:val="28"/>
          <w:szCs w:val="28"/>
        </w:rPr>
        <w:t xml:space="preserve">Время </w:t>
      </w:r>
      <w:proofErr w:type="spellStart"/>
      <w:r w:rsidRPr="00D75479">
        <w:rPr>
          <w:rStyle w:val="FontStyle93"/>
          <w:sz w:val="28"/>
          <w:szCs w:val="28"/>
        </w:rPr>
        <w:t>доезда</w:t>
      </w:r>
      <w:proofErr w:type="spellEnd"/>
      <w:r w:rsidRPr="00D75479">
        <w:rPr>
          <w:rStyle w:val="FontStyle93"/>
          <w:sz w:val="28"/>
          <w:szCs w:val="28"/>
        </w:rPr>
        <w:t xml:space="preserve"> до пациента, проживающего в городской местности, бри</w:t>
      </w:r>
      <w:r w:rsidRPr="00D75479">
        <w:rPr>
          <w:rStyle w:val="FontStyle93"/>
          <w:sz w:val="28"/>
          <w:szCs w:val="28"/>
        </w:rPr>
        <w:softHyphen/>
        <w:t>гады скорой медицинской помощи при оказании скорой медицинской помо</w:t>
      </w:r>
      <w:r w:rsidRPr="00D75479">
        <w:rPr>
          <w:rStyle w:val="FontStyle93"/>
          <w:sz w:val="28"/>
          <w:szCs w:val="28"/>
        </w:rPr>
        <w:softHyphen/>
        <w:t>щи в экстренной форме - не более 20 минут с момента ее вызова, до прожи</w:t>
      </w:r>
      <w:r w:rsidRPr="00D75479">
        <w:rPr>
          <w:rStyle w:val="FontStyle93"/>
          <w:sz w:val="28"/>
          <w:szCs w:val="28"/>
        </w:rPr>
        <w:softHyphen/>
        <w:t>вающего в сельской местности - не более 40 минут.</w:t>
      </w:r>
      <w:proofErr w:type="gramEnd"/>
    </w:p>
    <w:p w:rsidR="00D75479" w:rsidRPr="00D75479" w:rsidRDefault="00D75479" w:rsidP="00D75479">
      <w:pPr>
        <w:pStyle w:val="Style5"/>
        <w:widowControl/>
        <w:spacing w:line="425" w:lineRule="exact"/>
        <w:ind w:left="22" w:right="36" w:firstLine="706"/>
        <w:rPr>
          <w:rStyle w:val="FontStyle93"/>
          <w:sz w:val="28"/>
          <w:szCs w:val="28"/>
        </w:rPr>
      </w:pPr>
      <w:proofErr w:type="gramStart"/>
      <w:r w:rsidRPr="00D75479">
        <w:rPr>
          <w:rStyle w:val="FontStyle93"/>
          <w:sz w:val="28"/>
          <w:szCs w:val="28"/>
        </w:rPr>
        <w:t>Назначение отдельных диагностических (лабораторных) исследований (компьютерной томографии, магнитно-резонансной томографии, ультразву</w:t>
      </w:r>
      <w:r w:rsidRPr="00D75479">
        <w:rPr>
          <w:rStyle w:val="FontStyle93"/>
          <w:sz w:val="28"/>
          <w:szCs w:val="28"/>
        </w:rPr>
        <w:softHyphen/>
        <w:t>кового исследования сердечно-сосудистой системы, эндоскопических диа</w:t>
      </w:r>
      <w:r w:rsidRPr="00D75479">
        <w:rPr>
          <w:rStyle w:val="FontStyle93"/>
          <w:sz w:val="28"/>
          <w:szCs w:val="28"/>
        </w:rPr>
        <w:softHyphen/>
        <w:t xml:space="preserve">гностических исследований, молекулярно-генетических и гистологических исследований с целью выявления онкологических заболеваний и подбора </w:t>
      </w:r>
      <w:proofErr w:type="spellStart"/>
      <w:r w:rsidRPr="00D75479">
        <w:rPr>
          <w:rStyle w:val="FontStyle93"/>
          <w:sz w:val="28"/>
          <w:szCs w:val="28"/>
        </w:rPr>
        <w:t>таргетной</w:t>
      </w:r>
      <w:proofErr w:type="spellEnd"/>
      <w:r w:rsidRPr="00D75479">
        <w:rPr>
          <w:rStyle w:val="FontStyle93"/>
          <w:sz w:val="28"/>
          <w:szCs w:val="28"/>
        </w:rPr>
        <w:t xml:space="preserve"> терапии) осуществляется лечащим врачом, оказывающим первич</w:t>
      </w:r>
      <w:r w:rsidRPr="00D75479">
        <w:rPr>
          <w:rStyle w:val="FontStyle93"/>
          <w:sz w:val="28"/>
          <w:szCs w:val="28"/>
        </w:rPr>
        <w:softHyphen/>
        <w:t>ную медико-санитарную помощь, в том числе первичную специализирован</w:t>
      </w:r>
      <w:r w:rsidRPr="00D75479">
        <w:rPr>
          <w:rStyle w:val="FontStyle93"/>
          <w:sz w:val="28"/>
          <w:szCs w:val="28"/>
        </w:rPr>
        <w:softHyphen/>
        <w:t>ную медико-санитарную помощь, при наличии медицинских показаний, в сроки, установленные Территориальной программой.</w:t>
      </w:r>
      <w:proofErr w:type="gramEnd"/>
    </w:p>
    <w:p w:rsidR="00D75479" w:rsidRPr="00D75479" w:rsidRDefault="00D75479" w:rsidP="00D75479">
      <w:pPr>
        <w:pStyle w:val="Style5"/>
        <w:widowControl/>
        <w:spacing w:line="425" w:lineRule="exact"/>
        <w:ind w:left="43" w:firstLine="706"/>
        <w:rPr>
          <w:rStyle w:val="FontStyle93"/>
          <w:sz w:val="28"/>
          <w:szCs w:val="28"/>
        </w:rPr>
      </w:pPr>
      <w:r w:rsidRPr="00D75479">
        <w:rPr>
          <w:rStyle w:val="FontStyle93"/>
          <w:sz w:val="28"/>
          <w:szCs w:val="28"/>
        </w:rPr>
        <w:t>Ежедневно врачу, оказывающему первичную специализированную ме</w:t>
      </w:r>
      <w:r w:rsidRPr="00D75479">
        <w:rPr>
          <w:rStyle w:val="FontStyle93"/>
          <w:sz w:val="28"/>
          <w:szCs w:val="28"/>
        </w:rPr>
        <w:softHyphen/>
        <w:t>дико-санитарную помощь, предоставляются сведения о возможных объемах отдельных диагностических (лабораторных) исследований (компьютерной томографии, магнитно-резонансной томографии, ультразвукового исследо</w:t>
      </w:r>
      <w:r w:rsidRPr="00D75479">
        <w:rPr>
          <w:rStyle w:val="FontStyle93"/>
          <w:sz w:val="28"/>
          <w:szCs w:val="28"/>
        </w:rPr>
        <w:softHyphen/>
        <w:t xml:space="preserve">вания </w:t>
      </w:r>
      <w:proofErr w:type="gramStart"/>
      <w:r w:rsidRPr="00D75479">
        <w:rPr>
          <w:rStyle w:val="FontStyle93"/>
          <w:sz w:val="28"/>
          <w:szCs w:val="28"/>
        </w:rPr>
        <w:t>сердечно-сосудистой</w:t>
      </w:r>
      <w:proofErr w:type="gramEnd"/>
      <w:r w:rsidRPr="00D75479">
        <w:rPr>
          <w:rStyle w:val="FontStyle93"/>
          <w:sz w:val="28"/>
          <w:szCs w:val="28"/>
        </w:rPr>
        <w:t xml:space="preserve"> системы, эндоскопических диагностических ис</w:t>
      </w:r>
      <w:r w:rsidRPr="00D75479">
        <w:rPr>
          <w:rStyle w:val="FontStyle93"/>
          <w:sz w:val="28"/>
          <w:szCs w:val="28"/>
        </w:rPr>
        <w:softHyphen/>
        <w:t xml:space="preserve">следований, молекулярно-генетических и гистологических исследований с целью выявления онкологических заболеваний и подбора </w:t>
      </w:r>
      <w:proofErr w:type="spellStart"/>
      <w:r w:rsidRPr="00D75479">
        <w:rPr>
          <w:rStyle w:val="FontStyle93"/>
          <w:sz w:val="28"/>
          <w:szCs w:val="28"/>
        </w:rPr>
        <w:t>таргетной</w:t>
      </w:r>
      <w:proofErr w:type="spellEnd"/>
      <w:r w:rsidRPr="00D75479">
        <w:rPr>
          <w:rStyle w:val="FontStyle93"/>
          <w:sz w:val="28"/>
          <w:szCs w:val="28"/>
        </w:rPr>
        <w:t xml:space="preserve"> терапии), предоставляемых в конкретных медицинских организациях. Порядок направ</w:t>
      </w:r>
      <w:r w:rsidRPr="00D75479">
        <w:rPr>
          <w:rStyle w:val="FontStyle93"/>
          <w:sz w:val="28"/>
          <w:szCs w:val="28"/>
        </w:rPr>
        <w:softHyphen/>
        <w:t>ления на такие исследования устанавливается нормативным правовым актом министерства здравоохранения Кировской области.</w:t>
      </w:r>
    </w:p>
    <w:p w:rsidR="0076422C" w:rsidRDefault="0076422C"/>
    <w:sectPr w:rsidR="0076422C" w:rsidSect="00D75479">
      <w:pgSz w:w="11906" w:h="16838"/>
      <w:pgMar w:top="709" w:right="850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4BD0"/>
    <w:rsid w:val="001E238E"/>
    <w:rsid w:val="0076422C"/>
    <w:rsid w:val="008538CD"/>
    <w:rsid w:val="00CC4BD0"/>
    <w:rsid w:val="00D75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75479"/>
    <w:pPr>
      <w:widowControl w:val="0"/>
      <w:autoSpaceDE w:val="0"/>
      <w:autoSpaceDN w:val="0"/>
      <w:adjustRightInd w:val="0"/>
      <w:spacing w:after="0" w:line="46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D75479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5">
    <w:name w:val="Style5"/>
    <w:basedOn w:val="a"/>
    <w:uiPriority w:val="99"/>
    <w:rsid w:val="00D75479"/>
    <w:pPr>
      <w:widowControl w:val="0"/>
      <w:autoSpaceDE w:val="0"/>
      <w:autoSpaceDN w:val="0"/>
      <w:adjustRightInd w:val="0"/>
      <w:spacing w:after="0" w:line="461" w:lineRule="exact"/>
      <w:ind w:firstLine="691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93">
    <w:name w:val="Font Style93"/>
    <w:basedOn w:val="a0"/>
    <w:uiPriority w:val="99"/>
    <w:rsid w:val="00D75479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Исупова Татьяна Александровна</dc:creator>
  <cp:keywords/>
  <dc:description/>
  <cp:lastModifiedBy>Исупова Татьяна Александровна</cp:lastModifiedBy>
  <cp:revision>4</cp:revision>
  <dcterms:created xsi:type="dcterms:W3CDTF">2020-01-14T06:53:00Z</dcterms:created>
  <dcterms:modified xsi:type="dcterms:W3CDTF">2020-01-14T10:47:00Z</dcterms:modified>
</cp:coreProperties>
</file>